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2B" w:rsidRDefault="00CB592B" w:rsidP="00EA3C58">
      <w:pPr>
        <w:jc w:val="center"/>
        <w:rPr>
          <w:b/>
          <w:color w:val="403152" w:themeColor="accent4" w:themeShade="80"/>
          <w:sz w:val="28"/>
          <w:szCs w:val="28"/>
        </w:rPr>
      </w:pPr>
      <w:r>
        <w:object w:dxaOrig="9195" w:dyaOrig="11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7.75pt" o:ole="">
            <v:imagedata r:id="rId5" o:title=""/>
          </v:shape>
          <o:OLEObject Type="Embed" ProgID="CorelDraw.Graphic.16" ShapeID="_x0000_i1025" DrawAspect="Content" ObjectID="_1489391235" r:id="rId6"/>
        </w:object>
      </w:r>
      <w:r w:rsidR="00EA3C58">
        <w:tab/>
        <w:t xml:space="preserve">                      </w:t>
      </w:r>
      <w:r w:rsidR="00EA3C58">
        <w:rPr>
          <w:noProof/>
        </w:rPr>
        <w:drawing>
          <wp:inline distT="0" distB="0" distL="0" distR="0" wp14:anchorId="2691DEA2" wp14:editId="4516A5DF">
            <wp:extent cx="1428750" cy="1172430"/>
            <wp:effectExtent l="0" t="0" r="0" b="0"/>
            <wp:docPr id="2" name="Obrázek 2" descr="http://www.stafetovypohar.cz/img/logo-SP-hom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tafetovypohar.cz/img/logo-SP-homep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172430"/>
                    </a:xfrm>
                    <a:prstGeom prst="rect">
                      <a:avLst/>
                    </a:prstGeom>
                    <a:noFill/>
                    <a:ln>
                      <a:noFill/>
                    </a:ln>
                  </pic:spPr>
                </pic:pic>
              </a:graphicData>
            </a:graphic>
          </wp:inline>
        </w:drawing>
      </w:r>
      <w:r w:rsidR="00EA3C58">
        <w:t xml:space="preserve">                              </w:t>
      </w:r>
      <w:r w:rsidR="00EA3C58">
        <w:object w:dxaOrig="4504" w:dyaOrig="4303">
          <v:shape id="_x0000_i1026" type="#_x0000_t75" style="width:85.5pt;height:81.75pt" o:ole="">
            <v:imagedata r:id="rId8" o:title=""/>
          </v:shape>
          <o:OLEObject Type="Embed" ProgID="CorelDraw.Graphic.16" ShapeID="_x0000_i1026" DrawAspect="Content" ObjectID="_1489391236" r:id="rId9"/>
        </w:object>
      </w:r>
    </w:p>
    <w:p w:rsidR="00EA3C58" w:rsidRDefault="00EA3C58" w:rsidP="00FA455B">
      <w:pPr>
        <w:jc w:val="center"/>
        <w:rPr>
          <w:b/>
          <w:color w:val="403152" w:themeColor="accent4" w:themeShade="80"/>
          <w:sz w:val="28"/>
          <w:szCs w:val="28"/>
        </w:rPr>
      </w:pPr>
    </w:p>
    <w:p w:rsidR="001F6895" w:rsidRPr="00DF1555" w:rsidRDefault="00AB2CCA" w:rsidP="00FA455B">
      <w:pPr>
        <w:jc w:val="center"/>
        <w:rPr>
          <w:b/>
          <w:color w:val="403152" w:themeColor="accent4" w:themeShade="80"/>
          <w:sz w:val="28"/>
          <w:szCs w:val="28"/>
        </w:rPr>
      </w:pPr>
      <w:r w:rsidRPr="00DF1555">
        <w:rPr>
          <w:b/>
          <w:color w:val="403152" w:themeColor="accent4" w:themeShade="80"/>
          <w:sz w:val="28"/>
          <w:szCs w:val="28"/>
        </w:rPr>
        <w:t xml:space="preserve">OKRESNÍ KOLO – OKRES </w:t>
      </w:r>
      <w:r w:rsidR="00085B8D">
        <w:rPr>
          <w:b/>
          <w:color w:val="403152" w:themeColor="accent4" w:themeShade="80"/>
          <w:sz w:val="28"/>
          <w:szCs w:val="28"/>
        </w:rPr>
        <w:t>TÁBOR</w:t>
      </w:r>
    </w:p>
    <w:p w:rsidR="00A268AB" w:rsidRDefault="00AB2CCA" w:rsidP="00FA455B">
      <w:pPr>
        <w:jc w:val="center"/>
        <w:rPr>
          <w:b/>
          <w:color w:val="403152" w:themeColor="accent4" w:themeShade="80"/>
          <w:sz w:val="52"/>
          <w:szCs w:val="52"/>
        </w:rPr>
      </w:pPr>
      <w:r w:rsidRPr="00DF1555">
        <w:rPr>
          <w:b/>
          <w:color w:val="403152" w:themeColor="accent4" w:themeShade="80"/>
          <w:sz w:val="52"/>
          <w:szCs w:val="52"/>
        </w:rPr>
        <w:t>ŠTAFETOVÝ POHÁR 2015</w:t>
      </w:r>
    </w:p>
    <w:p w:rsidR="00CA04AC" w:rsidRPr="00DF1555" w:rsidRDefault="00CA04AC" w:rsidP="00FA455B">
      <w:pPr>
        <w:jc w:val="center"/>
        <w:rPr>
          <w:b/>
          <w:color w:val="403152" w:themeColor="accent4" w:themeShade="80"/>
          <w:sz w:val="52"/>
          <w:szCs w:val="52"/>
        </w:rPr>
      </w:pPr>
      <w:r>
        <w:rPr>
          <w:b/>
          <w:color w:val="403152" w:themeColor="accent4" w:themeShade="80"/>
          <w:sz w:val="52"/>
          <w:szCs w:val="52"/>
        </w:rPr>
        <w:t>S Lídou FORMANOVOU</w:t>
      </w:r>
    </w:p>
    <w:p w:rsidR="00CB592B" w:rsidRPr="00CB592B" w:rsidRDefault="00CB592B" w:rsidP="00CB592B">
      <w:pPr>
        <w:autoSpaceDE w:val="0"/>
        <w:autoSpaceDN w:val="0"/>
        <w:adjustRightInd w:val="0"/>
        <w:spacing w:after="0" w:line="240" w:lineRule="auto"/>
        <w:rPr>
          <w:rFonts w:ascii="TitilliumText22L-XBold" w:hAnsi="TitilliumText22L-XBold" w:cs="TitilliumText22L-XBold"/>
          <w:b/>
          <w:bCs/>
          <w:color w:val="FFFFFF"/>
          <w:sz w:val="38"/>
          <w:szCs w:val="38"/>
        </w:rPr>
      </w:pPr>
      <w:r>
        <w:rPr>
          <w:rFonts w:ascii="TitilliumText22L-XBold" w:hAnsi="TitilliumText22L-XBold" w:cs="TitilliumText22L-XBold"/>
          <w:b/>
          <w:bCs/>
          <w:color w:val="FFFFFF"/>
          <w:sz w:val="19"/>
          <w:szCs w:val="19"/>
        </w:rPr>
        <w:t>ohar.cz</w:t>
      </w:r>
    </w:p>
    <w:p w:rsidR="00FA455B" w:rsidRDefault="00FA455B" w:rsidP="00FA455B">
      <w:pPr>
        <w:rPr>
          <w:sz w:val="24"/>
          <w:szCs w:val="24"/>
        </w:rPr>
      </w:pPr>
      <w:r w:rsidRPr="00D46B05">
        <w:rPr>
          <w:b/>
          <w:color w:val="FF0000"/>
          <w:sz w:val="24"/>
          <w:szCs w:val="24"/>
        </w:rPr>
        <w:t>Termín:</w:t>
      </w:r>
      <w:r w:rsidR="00AB2CCA">
        <w:rPr>
          <w:sz w:val="24"/>
          <w:szCs w:val="24"/>
        </w:rPr>
        <w:tab/>
      </w:r>
      <w:r w:rsidR="00AB2CCA">
        <w:rPr>
          <w:sz w:val="24"/>
          <w:szCs w:val="24"/>
        </w:rPr>
        <w:tab/>
      </w:r>
      <w:r w:rsidR="00DB5E7A">
        <w:rPr>
          <w:sz w:val="24"/>
          <w:szCs w:val="24"/>
        </w:rPr>
        <w:t>pondělí 27</w:t>
      </w:r>
      <w:r w:rsidR="00085B8D">
        <w:rPr>
          <w:sz w:val="24"/>
          <w:szCs w:val="24"/>
        </w:rPr>
        <w:t>. dubna</w:t>
      </w:r>
      <w:r w:rsidR="00AB2CCA">
        <w:rPr>
          <w:sz w:val="24"/>
          <w:szCs w:val="24"/>
        </w:rPr>
        <w:t xml:space="preserve"> 2015</w:t>
      </w:r>
    </w:p>
    <w:p w:rsidR="00FA455B" w:rsidRDefault="00FA455B" w:rsidP="00FA455B">
      <w:pPr>
        <w:rPr>
          <w:sz w:val="24"/>
          <w:szCs w:val="24"/>
        </w:rPr>
      </w:pPr>
      <w:r w:rsidRPr="00D46B05">
        <w:rPr>
          <w:b/>
          <w:color w:val="FF0000"/>
          <w:sz w:val="24"/>
          <w:szCs w:val="24"/>
        </w:rPr>
        <w:t>Místo:</w:t>
      </w:r>
      <w:r w:rsidRPr="00D46B05">
        <w:rPr>
          <w:b/>
          <w:color w:val="FF0000"/>
          <w:sz w:val="24"/>
          <w:szCs w:val="24"/>
        </w:rPr>
        <w:tab/>
      </w:r>
      <w:r>
        <w:rPr>
          <w:sz w:val="24"/>
          <w:szCs w:val="24"/>
        </w:rPr>
        <w:tab/>
      </w:r>
      <w:r>
        <w:rPr>
          <w:sz w:val="24"/>
          <w:szCs w:val="24"/>
        </w:rPr>
        <w:tab/>
      </w:r>
      <w:r w:rsidR="00085B8D">
        <w:rPr>
          <w:sz w:val="24"/>
          <w:szCs w:val="24"/>
        </w:rPr>
        <w:t>stadion Míru v Táboře</w:t>
      </w:r>
    </w:p>
    <w:p w:rsidR="00FA455B" w:rsidRDefault="00FA455B" w:rsidP="00FA455B">
      <w:pPr>
        <w:rPr>
          <w:sz w:val="24"/>
          <w:szCs w:val="24"/>
        </w:rPr>
      </w:pPr>
      <w:r w:rsidRPr="00D46B05">
        <w:rPr>
          <w:b/>
          <w:color w:val="FF0000"/>
          <w:sz w:val="24"/>
          <w:szCs w:val="24"/>
        </w:rPr>
        <w:t>Ředitel závodu:</w:t>
      </w:r>
      <w:r w:rsidR="00683526">
        <w:rPr>
          <w:sz w:val="24"/>
          <w:szCs w:val="24"/>
        </w:rPr>
        <w:tab/>
      </w:r>
      <w:r w:rsidR="00085B8D">
        <w:rPr>
          <w:sz w:val="24"/>
          <w:szCs w:val="24"/>
        </w:rPr>
        <w:t>David Bor</w:t>
      </w:r>
    </w:p>
    <w:p w:rsidR="00683526" w:rsidRDefault="00683526" w:rsidP="00FA455B">
      <w:pPr>
        <w:rPr>
          <w:sz w:val="24"/>
          <w:szCs w:val="24"/>
        </w:rPr>
      </w:pPr>
      <w:r w:rsidRPr="00D46B05">
        <w:rPr>
          <w:b/>
          <w:color w:val="FF0000"/>
          <w:sz w:val="24"/>
          <w:szCs w:val="24"/>
        </w:rPr>
        <w:t>Hlavní rozhodčí:</w:t>
      </w:r>
      <w:r>
        <w:rPr>
          <w:sz w:val="24"/>
          <w:szCs w:val="24"/>
        </w:rPr>
        <w:tab/>
      </w:r>
      <w:r w:rsidR="00085B8D">
        <w:rPr>
          <w:sz w:val="24"/>
          <w:szCs w:val="24"/>
        </w:rPr>
        <w:t>Šárka Chládková</w:t>
      </w:r>
    </w:p>
    <w:p w:rsidR="00683526" w:rsidRDefault="00683526" w:rsidP="00683526">
      <w:pPr>
        <w:pStyle w:val="Normlnweb"/>
        <w:ind w:left="2124" w:hanging="2124"/>
        <w:rPr>
          <w:rFonts w:asciiTheme="majorHAnsi" w:hAnsiTheme="majorHAnsi"/>
        </w:rPr>
      </w:pPr>
      <w:r w:rsidRPr="00D46B05">
        <w:rPr>
          <w:rFonts w:asciiTheme="majorHAnsi" w:hAnsiTheme="majorHAnsi"/>
          <w:b/>
          <w:color w:val="FF0000"/>
        </w:rPr>
        <w:t>Disciplíny:</w:t>
      </w:r>
      <w:r>
        <w:rPr>
          <w:rFonts w:asciiTheme="majorHAnsi" w:hAnsiTheme="majorHAnsi"/>
        </w:rPr>
        <w:tab/>
        <w:t xml:space="preserve">smíšené štafety dívek a chlapců </w:t>
      </w:r>
      <w:r w:rsidR="00D46B05">
        <w:rPr>
          <w:rFonts w:asciiTheme="majorHAnsi" w:hAnsiTheme="majorHAnsi"/>
        </w:rPr>
        <w:t xml:space="preserve">z 1. – 5. tříd </w:t>
      </w:r>
      <w:r>
        <w:rPr>
          <w:rFonts w:asciiTheme="majorHAnsi" w:hAnsiTheme="majorHAnsi"/>
        </w:rPr>
        <w:t>podle vypsaných kategorií v závodech na 8x100m a 8x200m (uvedeno v přiložených propozicích).</w:t>
      </w:r>
    </w:p>
    <w:p w:rsidR="00683526" w:rsidRDefault="009D6DAA" w:rsidP="00683526">
      <w:pPr>
        <w:pStyle w:val="Normlnweb"/>
        <w:ind w:left="2124" w:hanging="2124"/>
        <w:rPr>
          <w:rFonts w:asciiTheme="majorHAnsi" w:hAnsiTheme="majorHAnsi"/>
        </w:rPr>
      </w:pPr>
      <w:r w:rsidRPr="00D46B05">
        <w:rPr>
          <w:rFonts w:asciiTheme="majorHAnsi" w:hAnsiTheme="majorHAnsi"/>
          <w:b/>
          <w:color w:val="FF0000"/>
        </w:rPr>
        <w:t>Přihlášky:</w:t>
      </w:r>
      <w:r>
        <w:rPr>
          <w:rFonts w:asciiTheme="majorHAnsi" w:hAnsiTheme="majorHAnsi"/>
        </w:rPr>
        <w:tab/>
        <w:t xml:space="preserve">na webu </w:t>
      </w:r>
      <w:hyperlink r:id="rId10" w:history="1">
        <w:r w:rsidRPr="00B30B78">
          <w:rPr>
            <w:rStyle w:val="Hypertextovodkaz"/>
            <w:rFonts w:asciiTheme="majorHAnsi" w:hAnsiTheme="majorHAnsi"/>
          </w:rPr>
          <w:t>www.stafetovypohar.cz</w:t>
        </w:r>
      </w:hyperlink>
      <w:r>
        <w:rPr>
          <w:rFonts w:asciiTheme="majorHAnsi" w:hAnsiTheme="majorHAnsi"/>
        </w:rPr>
        <w:t>, zde škola v přihlašovacím formulá</w:t>
      </w:r>
      <w:r w:rsidR="00C758ED">
        <w:rPr>
          <w:rFonts w:asciiTheme="majorHAnsi" w:hAnsiTheme="majorHAnsi"/>
        </w:rPr>
        <w:t xml:space="preserve">ři přihlásí svojí štafetu do okresního kola </w:t>
      </w:r>
      <w:r w:rsidR="00085B8D">
        <w:rPr>
          <w:rFonts w:asciiTheme="majorHAnsi" w:hAnsiTheme="majorHAnsi"/>
        </w:rPr>
        <w:t>TÁBOR</w:t>
      </w:r>
      <w:r w:rsidR="00C758ED">
        <w:rPr>
          <w:rFonts w:asciiTheme="majorHAnsi" w:hAnsiTheme="majorHAnsi"/>
        </w:rPr>
        <w:t>. Do okresního kola bude zařazeno maximálně 15 ZŠ!!</w:t>
      </w:r>
      <w:r w:rsidR="00300CAF">
        <w:rPr>
          <w:rFonts w:asciiTheme="majorHAnsi" w:hAnsiTheme="majorHAnsi"/>
        </w:rPr>
        <w:t xml:space="preserve"> </w:t>
      </w:r>
      <w:r w:rsidR="00300CAF" w:rsidRPr="00300CAF">
        <w:rPr>
          <w:rFonts w:asciiTheme="majorHAnsi" w:hAnsiTheme="majorHAnsi"/>
          <w:b/>
          <w:color w:val="FF0000"/>
        </w:rPr>
        <w:t>Uzavírka přihlášek je ve čtvrtek 23. 4. 2015</w:t>
      </w:r>
    </w:p>
    <w:p w:rsidR="009D6DAA" w:rsidRDefault="009D6DAA" w:rsidP="00683526">
      <w:pPr>
        <w:pStyle w:val="Normlnweb"/>
        <w:ind w:left="2124" w:hanging="2124"/>
        <w:rPr>
          <w:rFonts w:asciiTheme="majorHAnsi" w:hAnsiTheme="majorHAnsi"/>
        </w:rPr>
      </w:pPr>
      <w:r w:rsidRPr="00D46B05">
        <w:rPr>
          <w:rFonts w:asciiTheme="majorHAnsi" w:hAnsiTheme="majorHAnsi"/>
          <w:b/>
          <w:color w:val="FF0000"/>
        </w:rPr>
        <w:t>Systém soutěže:</w:t>
      </w:r>
      <w:r>
        <w:rPr>
          <w:rFonts w:asciiTheme="majorHAnsi" w:hAnsiTheme="majorHAnsi"/>
        </w:rPr>
        <w:tab/>
        <w:t>veškeré informace, které se týkají vyhodnocení závodů</w:t>
      </w:r>
      <w:r w:rsidR="00D46B05">
        <w:rPr>
          <w:rFonts w:asciiTheme="majorHAnsi" w:hAnsiTheme="majorHAnsi"/>
        </w:rPr>
        <w:t>,</w:t>
      </w:r>
      <w:r>
        <w:rPr>
          <w:rFonts w:asciiTheme="majorHAnsi" w:hAnsiTheme="majorHAnsi"/>
        </w:rPr>
        <w:t xml:space="preserve"> jsou uvedeny v přiložených propozicích.</w:t>
      </w:r>
    </w:p>
    <w:p w:rsidR="009D6DAA" w:rsidRDefault="009D6DAA" w:rsidP="00C758ED">
      <w:pPr>
        <w:pStyle w:val="Normlnweb"/>
        <w:ind w:left="2124" w:hanging="2124"/>
        <w:rPr>
          <w:rFonts w:asciiTheme="majorHAnsi" w:hAnsiTheme="majorHAnsi"/>
        </w:rPr>
      </w:pPr>
      <w:r w:rsidRPr="00D46B05">
        <w:rPr>
          <w:rFonts w:asciiTheme="majorHAnsi" w:hAnsiTheme="majorHAnsi"/>
          <w:b/>
          <w:color w:val="FF0000"/>
        </w:rPr>
        <w:t>Postup:</w:t>
      </w:r>
      <w:r w:rsidR="00C758ED">
        <w:rPr>
          <w:rFonts w:asciiTheme="majorHAnsi" w:hAnsiTheme="majorHAnsi"/>
        </w:rPr>
        <w:tab/>
        <w:t>První dvě školy postupují do krajského kola, které se uskuteční v</w:t>
      </w:r>
      <w:r w:rsidR="00085B8D">
        <w:rPr>
          <w:rFonts w:asciiTheme="majorHAnsi" w:hAnsiTheme="majorHAnsi"/>
        </w:rPr>
        <w:t> Českých Budějovicích</w:t>
      </w:r>
      <w:r w:rsidR="00C758ED">
        <w:rPr>
          <w:rFonts w:asciiTheme="majorHAnsi" w:hAnsiTheme="majorHAnsi"/>
        </w:rPr>
        <w:t xml:space="preserve"> 1</w:t>
      </w:r>
      <w:r w:rsidR="00085B8D">
        <w:rPr>
          <w:rFonts w:asciiTheme="majorHAnsi" w:hAnsiTheme="majorHAnsi"/>
        </w:rPr>
        <w:t>5</w:t>
      </w:r>
      <w:r w:rsidR="00C758ED">
        <w:rPr>
          <w:rFonts w:asciiTheme="majorHAnsi" w:hAnsiTheme="majorHAnsi"/>
        </w:rPr>
        <w:t>.</w:t>
      </w:r>
      <w:r w:rsidR="00085B8D">
        <w:rPr>
          <w:rFonts w:asciiTheme="majorHAnsi" w:hAnsiTheme="majorHAnsi"/>
        </w:rPr>
        <w:t xml:space="preserve"> </w:t>
      </w:r>
      <w:r w:rsidR="00C758ED">
        <w:rPr>
          <w:rFonts w:asciiTheme="majorHAnsi" w:hAnsiTheme="majorHAnsi"/>
        </w:rPr>
        <w:t>5. 2015</w:t>
      </w:r>
      <w:r w:rsidR="00085B8D">
        <w:rPr>
          <w:rFonts w:asciiTheme="majorHAnsi" w:hAnsiTheme="majorHAnsi"/>
        </w:rPr>
        <w:t xml:space="preserve">. </w:t>
      </w:r>
    </w:p>
    <w:p w:rsidR="009D6DAA" w:rsidRDefault="009D6DAA" w:rsidP="00683526">
      <w:pPr>
        <w:pStyle w:val="Normlnweb"/>
        <w:ind w:left="2124" w:hanging="2124"/>
        <w:rPr>
          <w:rFonts w:asciiTheme="majorHAnsi" w:hAnsiTheme="majorHAnsi"/>
        </w:rPr>
      </w:pPr>
      <w:r w:rsidRPr="00D46B05">
        <w:rPr>
          <w:rFonts w:asciiTheme="majorHAnsi" w:hAnsiTheme="majorHAnsi"/>
          <w:b/>
          <w:color w:val="FF0000"/>
        </w:rPr>
        <w:t>Odměny:</w:t>
      </w:r>
      <w:r>
        <w:rPr>
          <w:rFonts w:asciiTheme="majorHAnsi" w:hAnsiTheme="majorHAnsi"/>
        </w:rPr>
        <w:tab/>
        <w:t>První tři školy v abs</w:t>
      </w:r>
      <w:r w:rsidR="00DF1555">
        <w:rPr>
          <w:rFonts w:asciiTheme="majorHAnsi" w:hAnsiTheme="majorHAnsi"/>
        </w:rPr>
        <w:t>olutním pořadí obdrží diplomy</w:t>
      </w:r>
      <w:r w:rsidR="00C758ED">
        <w:rPr>
          <w:rFonts w:asciiTheme="majorHAnsi" w:hAnsiTheme="majorHAnsi"/>
        </w:rPr>
        <w:t>,</w:t>
      </w:r>
      <w:r w:rsidR="00DF1555">
        <w:rPr>
          <w:rFonts w:asciiTheme="majorHAnsi" w:hAnsiTheme="majorHAnsi"/>
        </w:rPr>
        <w:t xml:space="preserve"> </w:t>
      </w:r>
      <w:r w:rsidR="00C758ED">
        <w:rPr>
          <w:rFonts w:asciiTheme="majorHAnsi" w:hAnsiTheme="majorHAnsi"/>
        </w:rPr>
        <w:t xml:space="preserve">medaile a poháry. </w:t>
      </w:r>
    </w:p>
    <w:p w:rsidR="007E6ACF" w:rsidRDefault="007E6ACF" w:rsidP="00683526">
      <w:pPr>
        <w:pStyle w:val="Normlnweb"/>
        <w:ind w:left="2124" w:hanging="2124"/>
        <w:rPr>
          <w:rFonts w:asciiTheme="majorHAnsi" w:hAnsiTheme="majorHAnsi"/>
        </w:rPr>
      </w:pPr>
      <w:r w:rsidRPr="00D46B05">
        <w:rPr>
          <w:rFonts w:asciiTheme="majorHAnsi" w:hAnsiTheme="majorHAnsi"/>
          <w:b/>
          <w:color w:val="FF0000"/>
        </w:rPr>
        <w:t>Upozornění:</w:t>
      </w:r>
      <w:r>
        <w:rPr>
          <w:rFonts w:asciiTheme="majorHAnsi" w:hAnsiTheme="majorHAnsi"/>
        </w:rPr>
        <w:tab/>
        <w:t>Důkladně si pročtěte přiložené propozice, které obsahují kompletní informace o systému soutěže.</w:t>
      </w:r>
    </w:p>
    <w:p w:rsidR="00EA3C58" w:rsidRDefault="00EA3C58" w:rsidP="00683526">
      <w:pPr>
        <w:pStyle w:val="Normlnweb"/>
        <w:ind w:left="2124" w:hanging="2124"/>
        <w:rPr>
          <w:rFonts w:asciiTheme="majorHAnsi" w:hAnsiTheme="majorHAnsi"/>
          <w:b/>
          <w:color w:val="FF0000"/>
          <w:sz w:val="28"/>
          <w:szCs w:val="28"/>
        </w:rPr>
      </w:pPr>
    </w:p>
    <w:p w:rsidR="005878D5" w:rsidRDefault="005878D5" w:rsidP="00683526">
      <w:pPr>
        <w:pStyle w:val="Normlnweb"/>
        <w:ind w:left="2124" w:hanging="2124"/>
        <w:rPr>
          <w:rFonts w:asciiTheme="majorHAnsi" w:hAnsiTheme="majorHAnsi"/>
          <w:b/>
          <w:color w:val="FF0000"/>
          <w:sz w:val="28"/>
          <w:szCs w:val="28"/>
        </w:rPr>
      </w:pPr>
    </w:p>
    <w:p w:rsidR="005878D5" w:rsidRDefault="005878D5" w:rsidP="00683526">
      <w:pPr>
        <w:pStyle w:val="Normlnweb"/>
        <w:ind w:left="2124" w:hanging="2124"/>
        <w:rPr>
          <w:rFonts w:asciiTheme="majorHAnsi" w:hAnsiTheme="majorHAnsi"/>
          <w:b/>
          <w:color w:val="FF0000"/>
          <w:sz w:val="28"/>
          <w:szCs w:val="28"/>
        </w:rPr>
      </w:pPr>
    </w:p>
    <w:p w:rsidR="007E6ACF" w:rsidRPr="00D46B05" w:rsidRDefault="007E6ACF" w:rsidP="00683526">
      <w:pPr>
        <w:pStyle w:val="Normlnweb"/>
        <w:ind w:left="2124" w:hanging="2124"/>
        <w:rPr>
          <w:rFonts w:asciiTheme="majorHAnsi" w:hAnsiTheme="majorHAnsi"/>
          <w:b/>
          <w:color w:val="FF0000"/>
          <w:sz w:val="28"/>
          <w:szCs w:val="28"/>
        </w:rPr>
      </w:pPr>
      <w:r w:rsidRPr="00D46B05">
        <w:rPr>
          <w:rFonts w:asciiTheme="majorHAnsi" w:hAnsiTheme="majorHAnsi"/>
          <w:b/>
          <w:color w:val="FF0000"/>
          <w:sz w:val="28"/>
          <w:szCs w:val="28"/>
        </w:rPr>
        <w:lastRenderedPageBreak/>
        <w:t>Časový pořad:</w:t>
      </w:r>
    </w:p>
    <w:p w:rsidR="00916D4C" w:rsidRDefault="00085B8D" w:rsidP="00683526">
      <w:pPr>
        <w:pStyle w:val="Normlnweb"/>
        <w:ind w:left="2124" w:hanging="2124"/>
        <w:rPr>
          <w:rFonts w:asciiTheme="majorHAnsi" w:hAnsiTheme="majorHAnsi"/>
        </w:rPr>
      </w:pPr>
      <w:r>
        <w:rPr>
          <w:rFonts w:asciiTheme="majorHAnsi" w:hAnsiTheme="majorHAnsi"/>
        </w:rPr>
        <w:t>8.0</w:t>
      </w:r>
      <w:r w:rsidR="003F26EB">
        <w:rPr>
          <w:rFonts w:asciiTheme="majorHAnsi" w:hAnsiTheme="majorHAnsi"/>
        </w:rPr>
        <w:t xml:space="preserve">0 – </w:t>
      </w:r>
      <w:r>
        <w:rPr>
          <w:rFonts w:asciiTheme="majorHAnsi" w:hAnsiTheme="majorHAnsi"/>
        </w:rPr>
        <w:t>8</w:t>
      </w:r>
      <w:r w:rsidR="003F26EB">
        <w:rPr>
          <w:rFonts w:asciiTheme="majorHAnsi" w:hAnsiTheme="majorHAnsi"/>
        </w:rPr>
        <w:t>.3</w:t>
      </w:r>
      <w:r w:rsidR="007E6ACF">
        <w:rPr>
          <w:rFonts w:asciiTheme="majorHAnsi" w:hAnsiTheme="majorHAnsi"/>
        </w:rPr>
        <w:t>0</w:t>
      </w:r>
      <w:r w:rsidR="007E6ACF">
        <w:rPr>
          <w:rFonts w:asciiTheme="majorHAnsi" w:hAnsiTheme="majorHAnsi"/>
        </w:rPr>
        <w:tab/>
        <w:t>prezentace š</w:t>
      </w:r>
      <w:r w:rsidR="00916D4C">
        <w:rPr>
          <w:rFonts w:asciiTheme="majorHAnsi" w:hAnsiTheme="majorHAnsi"/>
        </w:rPr>
        <w:t xml:space="preserve">tafet, </w:t>
      </w:r>
    </w:p>
    <w:p w:rsidR="007E6ACF" w:rsidRDefault="00085B8D" w:rsidP="00683526">
      <w:pPr>
        <w:pStyle w:val="Normlnweb"/>
        <w:ind w:left="2124" w:hanging="2124"/>
        <w:rPr>
          <w:rFonts w:asciiTheme="majorHAnsi" w:hAnsiTheme="majorHAnsi"/>
        </w:rPr>
      </w:pPr>
      <w:r>
        <w:rPr>
          <w:rFonts w:asciiTheme="majorHAnsi" w:hAnsiTheme="majorHAnsi"/>
        </w:rPr>
        <w:t>8</w:t>
      </w:r>
      <w:r w:rsidR="003F26EB">
        <w:rPr>
          <w:rFonts w:asciiTheme="majorHAnsi" w:hAnsiTheme="majorHAnsi"/>
        </w:rPr>
        <w:t>.45</w:t>
      </w:r>
      <w:r w:rsidR="00916D4C">
        <w:rPr>
          <w:rFonts w:asciiTheme="majorHAnsi" w:hAnsiTheme="majorHAnsi"/>
        </w:rPr>
        <w:tab/>
        <w:t xml:space="preserve"> porada vedoucích družstev</w:t>
      </w:r>
    </w:p>
    <w:p w:rsidR="007E6ACF" w:rsidRDefault="00085B8D" w:rsidP="00683526">
      <w:pPr>
        <w:pStyle w:val="Normlnweb"/>
        <w:ind w:left="2124" w:hanging="2124"/>
        <w:rPr>
          <w:rFonts w:asciiTheme="majorHAnsi" w:hAnsiTheme="majorHAnsi"/>
        </w:rPr>
      </w:pPr>
      <w:r>
        <w:rPr>
          <w:rFonts w:asciiTheme="majorHAnsi" w:hAnsiTheme="majorHAnsi"/>
        </w:rPr>
        <w:t>9</w:t>
      </w:r>
      <w:r w:rsidR="003F26EB">
        <w:rPr>
          <w:rFonts w:asciiTheme="majorHAnsi" w:hAnsiTheme="majorHAnsi"/>
        </w:rPr>
        <w:t>.0</w:t>
      </w:r>
      <w:r w:rsidR="007E6ACF">
        <w:rPr>
          <w:rFonts w:asciiTheme="majorHAnsi" w:hAnsiTheme="majorHAnsi"/>
        </w:rPr>
        <w:t>0</w:t>
      </w:r>
      <w:r w:rsidR="007E6ACF">
        <w:rPr>
          <w:rFonts w:asciiTheme="majorHAnsi" w:hAnsiTheme="majorHAnsi"/>
        </w:rPr>
        <w:tab/>
        <w:t>Slavnostní zahájení</w:t>
      </w:r>
    </w:p>
    <w:p w:rsidR="007E6ACF" w:rsidRDefault="00085B8D" w:rsidP="00683526">
      <w:pPr>
        <w:pStyle w:val="Normlnweb"/>
        <w:ind w:left="2124" w:hanging="2124"/>
        <w:rPr>
          <w:rFonts w:asciiTheme="majorHAnsi" w:hAnsiTheme="majorHAnsi"/>
        </w:rPr>
      </w:pPr>
      <w:r>
        <w:rPr>
          <w:rFonts w:asciiTheme="majorHAnsi" w:hAnsiTheme="majorHAnsi"/>
        </w:rPr>
        <w:t>9</w:t>
      </w:r>
      <w:r w:rsidR="003F26EB">
        <w:rPr>
          <w:rFonts w:asciiTheme="majorHAnsi" w:hAnsiTheme="majorHAnsi"/>
        </w:rPr>
        <w:t>.1</w:t>
      </w:r>
      <w:r w:rsidR="007E6ACF">
        <w:rPr>
          <w:rFonts w:asciiTheme="majorHAnsi" w:hAnsiTheme="majorHAnsi"/>
        </w:rPr>
        <w:t>0</w:t>
      </w:r>
      <w:r w:rsidR="007E6ACF">
        <w:rPr>
          <w:rFonts w:asciiTheme="majorHAnsi" w:hAnsiTheme="majorHAnsi"/>
        </w:rPr>
        <w:tab/>
        <w:t xml:space="preserve">start závodu 8x100m 1. – 3. třídy celkem </w:t>
      </w:r>
      <w:r w:rsidR="009D0FD9">
        <w:rPr>
          <w:rFonts w:asciiTheme="majorHAnsi" w:hAnsiTheme="majorHAnsi"/>
        </w:rPr>
        <w:t xml:space="preserve">max. </w:t>
      </w:r>
      <w:r w:rsidR="00253BE7">
        <w:rPr>
          <w:rFonts w:asciiTheme="majorHAnsi" w:hAnsiTheme="majorHAnsi"/>
        </w:rPr>
        <w:t>3 běhy po pě</w:t>
      </w:r>
      <w:r w:rsidR="007E6ACF">
        <w:rPr>
          <w:rFonts w:asciiTheme="majorHAnsi" w:hAnsiTheme="majorHAnsi"/>
        </w:rPr>
        <w:t>ti štafetách</w:t>
      </w:r>
    </w:p>
    <w:p w:rsidR="007E6ACF" w:rsidRDefault="00085B8D" w:rsidP="00683526">
      <w:pPr>
        <w:pStyle w:val="Normlnweb"/>
        <w:ind w:left="2124" w:hanging="2124"/>
        <w:rPr>
          <w:rFonts w:asciiTheme="majorHAnsi" w:hAnsiTheme="majorHAnsi"/>
        </w:rPr>
      </w:pPr>
      <w:r>
        <w:rPr>
          <w:rFonts w:asciiTheme="majorHAnsi" w:hAnsiTheme="majorHAnsi"/>
        </w:rPr>
        <w:t>9</w:t>
      </w:r>
      <w:r w:rsidR="003F26EB">
        <w:rPr>
          <w:rFonts w:asciiTheme="majorHAnsi" w:hAnsiTheme="majorHAnsi"/>
        </w:rPr>
        <w:t>.45</w:t>
      </w:r>
      <w:r w:rsidR="007E6ACF">
        <w:rPr>
          <w:rFonts w:asciiTheme="majorHAnsi" w:hAnsiTheme="majorHAnsi"/>
        </w:rPr>
        <w:tab/>
        <w:t>start závo</w:t>
      </w:r>
      <w:r w:rsidR="00C758ED">
        <w:rPr>
          <w:rFonts w:asciiTheme="majorHAnsi" w:hAnsiTheme="majorHAnsi"/>
        </w:rPr>
        <w:t>du 8x100m 4. – 5. třídy celkem 3 běhy po pě</w:t>
      </w:r>
      <w:r w:rsidR="007E6ACF">
        <w:rPr>
          <w:rFonts w:asciiTheme="majorHAnsi" w:hAnsiTheme="majorHAnsi"/>
        </w:rPr>
        <w:t>ti štafetách</w:t>
      </w:r>
    </w:p>
    <w:p w:rsidR="007E6ACF" w:rsidRDefault="00085B8D" w:rsidP="00683526">
      <w:pPr>
        <w:pStyle w:val="Normlnweb"/>
        <w:ind w:left="2124" w:hanging="2124"/>
        <w:rPr>
          <w:rFonts w:asciiTheme="majorHAnsi" w:hAnsiTheme="majorHAnsi"/>
        </w:rPr>
      </w:pPr>
      <w:r>
        <w:rPr>
          <w:rFonts w:asciiTheme="majorHAnsi" w:hAnsiTheme="majorHAnsi"/>
        </w:rPr>
        <w:t>10</w:t>
      </w:r>
      <w:r w:rsidR="003F26EB">
        <w:rPr>
          <w:rFonts w:asciiTheme="majorHAnsi" w:hAnsiTheme="majorHAnsi"/>
        </w:rPr>
        <w:t>.2</w:t>
      </w:r>
      <w:r w:rsidR="00C758ED">
        <w:rPr>
          <w:rFonts w:asciiTheme="majorHAnsi" w:hAnsiTheme="majorHAnsi"/>
        </w:rPr>
        <w:t>0</w:t>
      </w:r>
      <w:r w:rsidR="00C758ED">
        <w:rPr>
          <w:rFonts w:asciiTheme="majorHAnsi" w:hAnsiTheme="majorHAnsi"/>
        </w:rPr>
        <w:tab/>
        <w:t>start závodu 8x200m 6 běhů po pě</w:t>
      </w:r>
      <w:r w:rsidR="007E6ACF">
        <w:rPr>
          <w:rFonts w:asciiTheme="majorHAnsi" w:hAnsiTheme="majorHAnsi"/>
        </w:rPr>
        <w:t>ti štafetách</w:t>
      </w:r>
    </w:p>
    <w:p w:rsidR="007E6ACF" w:rsidRDefault="00085B8D" w:rsidP="00683526">
      <w:pPr>
        <w:pStyle w:val="Normlnweb"/>
        <w:ind w:left="2124" w:hanging="2124"/>
        <w:rPr>
          <w:rFonts w:asciiTheme="majorHAnsi" w:hAnsiTheme="majorHAnsi"/>
        </w:rPr>
      </w:pPr>
      <w:r>
        <w:rPr>
          <w:rFonts w:asciiTheme="majorHAnsi" w:hAnsiTheme="majorHAnsi"/>
        </w:rPr>
        <w:t>11</w:t>
      </w:r>
      <w:r w:rsidR="003F26EB">
        <w:rPr>
          <w:rFonts w:asciiTheme="majorHAnsi" w:hAnsiTheme="majorHAnsi"/>
        </w:rPr>
        <w:t>.</w:t>
      </w:r>
      <w:r>
        <w:rPr>
          <w:rFonts w:asciiTheme="majorHAnsi" w:hAnsiTheme="majorHAnsi"/>
        </w:rPr>
        <w:t>0</w:t>
      </w:r>
      <w:r w:rsidR="007E6ACF">
        <w:rPr>
          <w:rFonts w:asciiTheme="majorHAnsi" w:hAnsiTheme="majorHAnsi"/>
        </w:rPr>
        <w:t>0</w:t>
      </w:r>
      <w:r w:rsidR="007E6ACF">
        <w:rPr>
          <w:rFonts w:asciiTheme="majorHAnsi" w:hAnsiTheme="majorHAnsi"/>
        </w:rPr>
        <w:tab/>
        <w:t>vyhlášení výsledků</w:t>
      </w:r>
      <w:r w:rsidR="00D46B05">
        <w:rPr>
          <w:rFonts w:asciiTheme="majorHAnsi" w:hAnsiTheme="majorHAnsi"/>
        </w:rPr>
        <w:t>, předání odměn a diplomů</w:t>
      </w:r>
    </w:p>
    <w:p w:rsidR="007E6ACF" w:rsidRPr="00D46B05" w:rsidRDefault="007E6ACF" w:rsidP="00683526">
      <w:pPr>
        <w:pStyle w:val="Normlnweb"/>
        <w:ind w:left="2124" w:hanging="2124"/>
        <w:rPr>
          <w:rFonts w:asciiTheme="majorHAnsi" w:hAnsiTheme="majorHAnsi"/>
          <w:b/>
          <w:color w:val="FF0000"/>
          <w:sz w:val="28"/>
          <w:szCs w:val="28"/>
        </w:rPr>
      </w:pPr>
      <w:r w:rsidRPr="00D46B05">
        <w:rPr>
          <w:rFonts w:asciiTheme="majorHAnsi" w:hAnsiTheme="majorHAnsi"/>
          <w:b/>
          <w:color w:val="FF0000"/>
          <w:sz w:val="28"/>
          <w:szCs w:val="28"/>
        </w:rPr>
        <w:t xml:space="preserve">Doprovodný program: </w:t>
      </w:r>
    </w:p>
    <w:p w:rsidR="007E6ACF" w:rsidRDefault="00085B8D" w:rsidP="00683526">
      <w:pPr>
        <w:pStyle w:val="Normlnweb"/>
        <w:ind w:left="2124" w:hanging="2124"/>
        <w:rPr>
          <w:rFonts w:asciiTheme="majorHAnsi" w:hAnsiTheme="majorHAnsi"/>
        </w:rPr>
      </w:pPr>
      <w:r>
        <w:rPr>
          <w:rFonts w:asciiTheme="majorHAnsi" w:hAnsiTheme="majorHAnsi"/>
        </w:rPr>
        <w:t>9</w:t>
      </w:r>
      <w:r w:rsidR="003F26EB">
        <w:rPr>
          <w:rFonts w:asciiTheme="majorHAnsi" w:hAnsiTheme="majorHAnsi"/>
        </w:rPr>
        <w:t>.20 – 1</w:t>
      </w:r>
      <w:r>
        <w:rPr>
          <w:rFonts w:asciiTheme="majorHAnsi" w:hAnsiTheme="majorHAnsi"/>
        </w:rPr>
        <w:t>0.5</w:t>
      </w:r>
      <w:r w:rsidR="007E6ACF">
        <w:rPr>
          <w:rFonts w:asciiTheme="majorHAnsi" w:hAnsiTheme="majorHAnsi"/>
        </w:rPr>
        <w:t xml:space="preserve">0  </w:t>
      </w:r>
      <w:r w:rsidR="007E6ACF">
        <w:rPr>
          <w:rFonts w:asciiTheme="majorHAnsi" w:hAnsiTheme="majorHAnsi"/>
        </w:rPr>
        <w:tab/>
        <w:t>zábavné sportov</w:t>
      </w:r>
      <w:r>
        <w:rPr>
          <w:rFonts w:asciiTheme="majorHAnsi" w:hAnsiTheme="majorHAnsi"/>
        </w:rPr>
        <w:t>ání</w:t>
      </w:r>
      <w:r w:rsidR="007E6ACF">
        <w:rPr>
          <w:rFonts w:asciiTheme="majorHAnsi" w:hAnsiTheme="majorHAnsi"/>
        </w:rPr>
        <w:t xml:space="preserve"> </w:t>
      </w:r>
      <w:r w:rsidR="00AA4BAB">
        <w:rPr>
          <w:rFonts w:asciiTheme="majorHAnsi" w:hAnsiTheme="majorHAnsi"/>
        </w:rPr>
        <w:t>s programem „Atletika pro děti“</w:t>
      </w:r>
      <w:r w:rsidR="009D0FD9">
        <w:rPr>
          <w:rFonts w:asciiTheme="majorHAnsi" w:hAnsiTheme="majorHAnsi"/>
        </w:rPr>
        <w:t xml:space="preserve"> na travnaté ploše stadionu - </w:t>
      </w:r>
      <w:r w:rsidR="00C758ED">
        <w:rPr>
          <w:rFonts w:asciiTheme="majorHAnsi" w:hAnsiTheme="majorHAnsi"/>
        </w:rPr>
        <w:t>pouze</w:t>
      </w:r>
      <w:r w:rsidR="00DF1555">
        <w:rPr>
          <w:rFonts w:asciiTheme="majorHAnsi" w:hAnsiTheme="majorHAnsi"/>
        </w:rPr>
        <w:t xml:space="preserve"> p</w:t>
      </w:r>
      <w:r>
        <w:rPr>
          <w:rFonts w:asciiTheme="majorHAnsi" w:hAnsiTheme="majorHAnsi"/>
        </w:rPr>
        <w:t>ro</w:t>
      </w:r>
      <w:r w:rsidR="009D0FD9">
        <w:rPr>
          <w:rFonts w:asciiTheme="majorHAnsi" w:hAnsiTheme="majorHAnsi"/>
        </w:rPr>
        <w:t xml:space="preserve"> děti startující ve štafetách.</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Účastníci</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 xml:space="preserve">Družstva základních škol žáků a žákyň prvního stupně. </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Družstvo tvoří 16 žáků ve složení:</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4 dívky (1.</w:t>
      </w:r>
      <w:r>
        <w:rPr>
          <w:rFonts w:asciiTheme="majorHAnsi" w:hAnsiTheme="majorHAnsi"/>
        </w:rPr>
        <w:t xml:space="preserve"> </w:t>
      </w:r>
      <w:r w:rsidRPr="009D0FD9">
        <w:rPr>
          <w:rFonts w:asciiTheme="majorHAnsi" w:hAnsiTheme="majorHAnsi"/>
        </w:rPr>
        <w:t>-</w:t>
      </w:r>
      <w:r>
        <w:rPr>
          <w:rFonts w:asciiTheme="majorHAnsi" w:hAnsiTheme="majorHAnsi"/>
        </w:rPr>
        <w:t xml:space="preserve"> </w:t>
      </w:r>
      <w:r w:rsidRPr="009D0FD9">
        <w:rPr>
          <w:rFonts w:asciiTheme="majorHAnsi" w:hAnsiTheme="majorHAnsi"/>
        </w:rPr>
        <w:t>3. třída - ročník narození 2008, 2007, 2006, 2005)</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4 chlapci (1.</w:t>
      </w:r>
      <w:r>
        <w:rPr>
          <w:rFonts w:asciiTheme="majorHAnsi" w:hAnsiTheme="majorHAnsi"/>
        </w:rPr>
        <w:t xml:space="preserve"> </w:t>
      </w:r>
      <w:r w:rsidRPr="009D0FD9">
        <w:rPr>
          <w:rFonts w:asciiTheme="majorHAnsi" w:hAnsiTheme="majorHAnsi"/>
        </w:rPr>
        <w:t>-</w:t>
      </w:r>
      <w:r>
        <w:rPr>
          <w:rFonts w:asciiTheme="majorHAnsi" w:hAnsiTheme="majorHAnsi"/>
        </w:rPr>
        <w:t xml:space="preserve"> </w:t>
      </w:r>
      <w:r w:rsidRPr="009D0FD9">
        <w:rPr>
          <w:rFonts w:asciiTheme="majorHAnsi" w:hAnsiTheme="majorHAnsi"/>
        </w:rPr>
        <w:t>3. třída - ročník narození 2008, 2007, 2006, 2005)</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4 dívky (4.</w:t>
      </w:r>
      <w:r>
        <w:rPr>
          <w:rFonts w:asciiTheme="majorHAnsi" w:hAnsiTheme="majorHAnsi"/>
        </w:rPr>
        <w:t xml:space="preserve"> </w:t>
      </w:r>
      <w:r w:rsidRPr="009D0FD9">
        <w:rPr>
          <w:rFonts w:asciiTheme="majorHAnsi" w:hAnsiTheme="majorHAnsi"/>
        </w:rPr>
        <w:t>-</w:t>
      </w:r>
      <w:r>
        <w:rPr>
          <w:rFonts w:asciiTheme="majorHAnsi" w:hAnsiTheme="majorHAnsi"/>
        </w:rPr>
        <w:t xml:space="preserve"> </w:t>
      </w:r>
      <w:r w:rsidRPr="009D0FD9">
        <w:rPr>
          <w:rFonts w:asciiTheme="majorHAnsi" w:hAnsiTheme="majorHAnsi"/>
        </w:rPr>
        <w:t>5. třída - ročník narození 2005, 2004, 2003)</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4 chlapci (4.</w:t>
      </w:r>
      <w:r>
        <w:rPr>
          <w:rFonts w:asciiTheme="majorHAnsi" w:hAnsiTheme="majorHAnsi"/>
        </w:rPr>
        <w:t xml:space="preserve"> </w:t>
      </w:r>
      <w:r w:rsidRPr="009D0FD9">
        <w:rPr>
          <w:rFonts w:asciiTheme="majorHAnsi" w:hAnsiTheme="majorHAnsi"/>
        </w:rPr>
        <w:t>-</w:t>
      </w:r>
      <w:r>
        <w:rPr>
          <w:rFonts w:asciiTheme="majorHAnsi" w:hAnsiTheme="majorHAnsi"/>
        </w:rPr>
        <w:t xml:space="preserve"> </w:t>
      </w:r>
      <w:r w:rsidRPr="009D0FD9">
        <w:rPr>
          <w:rFonts w:asciiTheme="majorHAnsi" w:hAnsiTheme="majorHAnsi"/>
        </w:rPr>
        <w:t>5. třída - ročník narození 2005, 2004, 2003)</w:t>
      </w:r>
    </w:p>
    <w:p w:rsidR="009D0FD9" w:rsidRPr="009D0FD9" w:rsidRDefault="009D0FD9" w:rsidP="005878D5">
      <w:pPr>
        <w:pStyle w:val="Normlnweb"/>
        <w:ind w:left="1276" w:hanging="1276"/>
        <w:rPr>
          <w:rFonts w:asciiTheme="majorHAnsi" w:hAnsiTheme="majorHAnsi"/>
        </w:rPr>
      </w:pPr>
      <w:r w:rsidRPr="005878D5">
        <w:rPr>
          <w:rFonts w:asciiTheme="majorHAnsi" w:hAnsiTheme="majorHAnsi"/>
          <w:b/>
          <w:i/>
        </w:rPr>
        <w:t>Pozn</w:t>
      </w:r>
      <w:r w:rsidR="005878D5" w:rsidRPr="005878D5">
        <w:rPr>
          <w:rFonts w:asciiTheme="majorHAnsi" w:hAnsiTheme="majorHAnsi"/>
          <w:b/>
          <w:i/>
        </w:rPr>
        <w:t>ámka</w:t>
      </w:r>
      <w:r w:rsidRPr="005878D5">
        <w:rPr>
          <w:rFonts w:asciiTheme="majorHAnsi" w:hAnsiTheme="majorHAnsi"/>
          <w:b/>
          <w:i/>
        </w:rPr>
        <w:t>:</w:t>
      </w:r>
      <w:r w:rsidRPr="009D0FD9">
        <w:rPr>
          <w:rFonts w:asciiTheme="majorHAnsi" w:hAnsiTheme="majorHAnsi"/>
        </w:rPr>
        <w:t xml:space="preserve"> Pro účast družstva v soutěži je nutné, aby družstvo </w:t>
      </w:r>
      <w:r w:rsidR="00EA3C58">
        <w:rPr>
          <w:rFonts w:asciiTheme="majorHAnsi" w:hAnsiTheme="majorHAnsi"/>
        </w:rPr>
        <w:t xml:space="preserve">bylo složeno z žáků jedné školy </w:t>
      </w:r>
      <w:r w:rsidRPr="009D0FD9">
        <w:rPr>
          <w:rFonts w:asciiTheme="majorHAnsi" w:hAnsiTheme="majorHAnsi"/>
        </w:rPr>
        <w:t>a členové družstva odpovídali stupněm školy.</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Štafety smíšené</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8x100 m (1. - 3. třída - ročník narození 2008, 2007, 2006, 2005)</w:t>
      </w:r>
    </w:p>
    <w:p w:rsidR="009D0FD9" w:rsidRPr="009D0FD9" w:rsidRDefault="009D0FD9" w:rsidP="009D0FD9">
      <w:pPr>
        <w:pStyle w:val="Normlnweb"/>
        <w:ind w:left="2124" w:hanging="2124"/>
        <w:rPr>
          <w:rFonts w:asciiTheme="majorHAnsi" w:hAnsiTheme="majorHAnsi"/>
        </w:rPr>
      </w:pPr>
      <w:r w:rsidRPr="009D0FD9">
        <w:rPr>
          <w:rFonts w:asciiTheme="majorHAnsi" w:hAnsiTheme="majorHAnsi"/>
        </w:rPr>
        <w:t xml:space="preserve">8x100 m (4. - 5. třída - ročník narození 2005, 2004, 2003) </w:t>
      </w:r>
    </w:p>
    <w:p w:rsidR="009D0FD9" w:rsidRPr="009D0FD9" w:rsidRDefault="009D0FD9" w:rsidP="00EA3C58">
      <w:pPr>
        <w:pStyle w:val="Normlnweb"/>
        <w:spacing w:before="0" w:beforeAutospacing="0" w:after="0" w:afterAutospacing="0"/>
        <w:ind w:left="993" w:hanging="993"/>
        <w:rPr>
          <w:rFonts w:asciiTheme="majorHAnsi" w:hAnsiTheme="majorHAnsi"/>
        </w:rPr>
      </w:pPr>
      <w:r w:rsidRPr="009D0FD9">
        <w:rPr>
          <w:rFonts w:asciiTheme="majorHAnsi" w:hAnsiTheme="majorHAnsi"/>
        </w:rPr>
        <w:t xml:space="preserve">8x200 m "A" vybraní závodníci školy, kteří již startovali ve štafetách 8x100 m s následujícím rozdělením: </w:t>
      </w:r>
    </w:p>
    <w:p w:rsidR="009D0FD9" w:rsidRPr="009D0FD9" w:rsidRDefault="009D0FD9" w:rsidP="00EA3C58">
      <w:pPr>
        <w:pStyle w:val="Normlnweb"/>
        <w:spacing w:before="0" w:beforeAutospacing="0" w:after="0" w:afterAutospacing="0"/>
        <w:ind w:left="2124" w:hanging="1131"/>
        <w:rPr>
          <w:rFonts w:asciiTheme="majorHAnsi" w:hAnsiTheme="majorHAnsi"/>
        </w:rPr>
      </w:pPr>
      <w:r w:rsidRPr="009D0FD9">
        <w:rPr>
          <w:rFonts w:asciiTheme="majorHAnsi" w:hAnsiTheme="majorHAnsi"/>
        </w:rPr>
        <w:t xml:space="preserve">2 dívky + 2 chlapci (1. - 3. třída - ročník narození 2008, 2007, 2006, 2005) </w:t>
      </w:r>
    </w:p>
    <w:p w:rsidR="009D0FD9" w:rsidRPr="009D0FD9" w:rsidRDefault="009D0FD9" w:rsidP="009D0FD9">
      <w:pPr>
        <w:pStyle w:val="Normlnweb"/>
        <w:ind w:left="2124" w:hanging="1131"/>
        <w:rPr>
          <w:rFonts w:asciiTheme="majorHAnsi" w:hAnsiTheme="majorHAnsi"/>
        </w:rPr>
      </w:pPr>
      <w:r w:rsidRPr="009D0FD9">
        <w:rPr>
          <w:rFonts w:asciiTheme="majorHAnsi" w:hAnsiTheme="majorHAnsi"/>
        </w:rPr>
        <w:t xml:space="preserve">2 dívky + 2 chlapci (4. - 5. třída - ročník narození 2005, 2004, 2003) </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8x200 m "B" závodníci, kteří nezávodili ve štafetě 8x200 m "A"</w:t>
      </w:r>
    </w:p>
    <w:p w:rsidR="009D0FD9" w:rsidRPr="009D0FD9" w:rsidRDefault="009D0FD9" w:rsidP="009D0FD9">
      <w:pPr>
        <w:pStyle w:val="Normlnweb"/>
        <w:rPr>
          <w:rFonts w:asciiTheme="majorHAnsi" w:hAnsiTheme="majorHAnsi"/>
        </w:rPr>
      </w:pPr>
      <w:r w:rsidRPr="009D0FD9">
        <w:rPr>
          <w:rFonts w:asciiTheme="majorHAnsi" w:hAnsiTheme="majorHAnsi"/>
        </w:rPr>
        <w:lastRenderedPageBreak/>
        <w:t xml:space="preserve">Startuje se ze startovní čáry z polovysokého startu. Doporučuje se uspořádat pět běhů po čtyřech až pěti štafetách pro okresní kolo a běhy po pěti až šesti štafetách pro krajské finále. Závodníci se po startu hned sbíhají do vnitřní dráhy. Předávací území (20 m) je viditelně vyznačeno (kužely, praporky pod.). Závodníci mladší věkové kategorie mohou předávat „štafetové kroužky“. Ostatní štafety předávají štafetový kolík. </w:t>
      </w:r>
    </w:p>
    <w:p w:rsidR="009D0FD9" w:rsidRPr="009D0FD9" w:rsidRDefault="009D0FD9" w:rsidP="009D0FD9">
      <w:pPr>
        <w:pStyle w:val="Normlnweb"/>
        <w:rPr>
          <w:rFonts w:asciiTheme="majorHAnsi" w:hAnsiTheme="majorHAnsi"/>
        </w:rPr>
      </w:pPr>
      <w:r w:rsidRPr="009D0FD9">
        <w:rPr>
          <w:rFonts w:asciiTheme="majorHAnsi" w:hAnsiTheme="majorHAnsi"/>
        </w:rPr>
        <w:t>Čas štafet na okresním kole je měřen elektronicky nebo ručně (dle možností pořadatele). Na krajském a celorepublikovém finále pouze elektronicky.</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Hodnocení</w:t>
      </w:r>
    </w:p>
    <w:p w:rsidR="009D0FD9" w:rsidRPr="009D0FD9" w:rsidRDefault="009D0FD9" w:rsidP="009D0FD9">
      <w:pPr>
        <w:pStyle w:val="Normlnweb"/>
        <w:rPr>
          <w:rFonts w:asciiTheme="majorHAnsi" w:hAnsiTheme="majorHAnsi"/>
        </w:rPr>
      </w:pPr>
      <w:r w:rsidRPr="009D0FD9">
        <w:rPr>
          <w:rFonts w:asciiTheme="majorHAnsi" w:hAnsiTheme="majorHAnsi"/>
        </w:rPr>
        <w:t xml:space="preserve">Časy všech tří štafet se sčítají. Vítězí družstvo s nejnižším součtem časů. U štafety 8x200 m A </w:t>
      </w:r>
      <w:proofErr w:type="spellStart"/>
      <w:r w:rsidRPr="009D0FD9">
        <w:rPr>
          <w:rFonts w:asciiTheme="majorHAnsi" w:hAnsiTheme="majorHAnsi"/>
        </w:rPr>
        <w:t>a</w:t>
      </w:r>
      <w:proofErr w:type="spellEnd"/>
      <w:r w:rsidRPr="009D0FD9">
        <w:rPr>
          <w:rFonts w:asciiTheme="majorHAnsi" w:hAnsiTheme="majorHAnsi"/>
        </w:rPr>
        <w:t xml:space="preserve"> 8x200 m B se započítává rychlejší štafeta. Při rovnosti časů rozhoduje čas ve štafetě 8x200 m. </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Při nenastoupení štafety se škola nezapočítává do celkového pořadí.</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Přihlášky</w:t>
      </w:r>
    </w:p>
    <w:p w:rsidR="009D0FD9" w:rsidRPr="00CB592B" w:rsidRDefault="009D0FD9" w:rsidP="00CB592B">
      <w:pPr>
        <w:pStyle w:val="Normlnweb"/>
        <w:rPr>
          <w:rFonts w:asciiTheme="majorHAnsi" w:hAnsiTheme="majorHAnsi"/>
        </w:rPr>
      </w:pPr>
      <w:r w:rsidRPr="00CB592B">
        <w:rPr>
          <w:rFonts w:asciiTheme="majorHAnsi" w:hAnsiTheme="majorHAnsi"/>
        </w:rPr>
        <w:t xml:space="preserve">Předběžné přihlášky online na </w:t>
      </w:r>
      <w:hyperlink r:id="rId11" w:history="1">
        <w:r w:rsidR="005878D5" w:rsidRPr="00437E55">
          <w:rPr>
            <w:rStyle w:val="Hypertextovodkaz"/>
            <w:rFonts w:asciiTheme="majorHAnsi" w:hAnsiTheme="majorHAnsi"/>
          </w:rPr>
          <w:t>www.stafetovypohar.cz/přihláška-okresy</w:t>
        </w:r>
      </w:hyperlink>
      <w:r w:rsidRPr="00CB592B">
        <w:rPr>
          <w:rFonts w:asciiTheme="majorHAnsi" w:hAnsiTheme="majorHAnsi"/>
        </w:rPr>
        <w:t xml:space="preserve">. </w:t>
      </w:r>
      <w:proofErr w:type="gramStart"/>
      <w:r w:rsidRPr="00CB592B">
        <w:rPr>
          <w:rFonts w:asciiTheme="majorHAnsi" w:hAnsiTheme="majorHAnsi"/>
        </w:rPr>
        <w:t>Přihlášk</w:t>
      </w:r>
      <w:bookmarkStart w:id="0" w:name="_GoBack"/>
      <w:bookmarkEnd w:id="0"/>
      <w:r w:rsidRPr="00CB592B">
        <w:rPr>
          <w:rFonts w:asciiTheme="majorHAnsi" w:hAnsiTheme="majorHAnsi"/>
        </w:rPr>
        <w:t>y</w:t>
      </w:r>
      <w:proofErr w:type="gramEnd"/>
      <w:r w:rsidRPr="00CB592B">
        <w:rPr>
          <w:rFonts w:asciiTheme="majorHAnsi" w:hAnsiTheme="majorHAnsi"/>
        </w:rPr>
        <w:t xml:space="preserve"> jsou spuštěny od 4. listopadu 2014.</w:t>
      </w:r>
    </w:p>
    <w:p w:rsidR="009D0FD9" w:rsidRPr="00CB592B" w:rsidRDefault="009D0FD9" w:rsidP="00CB592B">
      <w:pPr>
        <w:pStyle w:val="Normlnweb"/>
        <w:rPr>
          <w:rFonts w:asciiTheme="majorHAnsi" w:hAnsiTheme="majorHAnsi"/>
        </w:rPr>
      </w:pPr>
      <w:r w:rsidRPr="00CB592B">
        <w:rPr>
          <w:rFonts w:asciiTheme="majorHAnsi" w:hAnsiTheme="majorHAnsi"/>
        </w:rPr>
        <w:t xml:space="preserve">V písemné podobě je nutné přihlášku potvrzenou ředitelstvím školy odevzdat při prezentaci. </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 xml:space="preserve">Do okresního kola bude zařazeno prvních 15 přihlášených škol z okresu. </w:t>
      </w:r>
    </w:p>
    <w:p w:rsidR="009D0FD9" w:rsidRPr="00CB592B" w:rsidRDefault="009D0FD9" w:rsidP="00CB592B">
      <w:pPr>
        <w:pStyle w:val="Normlnweb"/>
        <w:rPr>
          <w:rFonts w:asciiTheme="majorHAnsi" w:hAnsiTheme="majorHAnsi"/>
        </w:rPr>
      </w:pPr>
      <w:r w:rsidRPr="00CB592B">
        <w:rPr>
          <w:rFonts w:asciiTheme="majorHAnsi" w:hAnsiTheme="majorHAnsi"/>
        </w:rPr>
        <w:t xml:space="preserve">Do krajského kola postupují první dvě školy z okresního kola. + další školy podle nejrychlejších časů z okresních kol do konečného počtu 20 škol na krajském kole. </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Do republikového finále postoupí vítězná škola z krajského kola.</w:t>
      </w:r>
    </w:p>
    <w:p w:rsidR="009D0FD9" w:rsidRPr="00CB592B" w:rsidRDefault="009D0FD9" w:rsidP="009D0FD9">
      <w:pPr>
        <w:pStyle w:val="Normlnweb"/>
        <w:ind w:left="2124" w:hanging="2124"/>
        <w:rPr>
          <w:rFonts w:asciiTheme="majorHAnsi" w:hAnsiTheme="majorHAnsi"/>
          <w:b/>
        </w:rPr>
      </w:pPr>
      <w:r w:rsidRPr="00CB592B">
        <w:rPr>
          <w:rFonts w:asciiTheme="majorHAnsi" w:hAnsiTheme="majorHAnsi"/>
          <w:b/>
        </w:rPr>
        <w:t>Doklady pro start</w:t>
      </w:r>
    </w:p>
    <w:p w:rsidR="009D0FD9" w:rsidRPr="00CB592B" w:rsidRDefault="009D0FD9" w:rsidP="00CB592B">
      <w:pPr>
        <w:pStyle w:val="Normlnweb"/>
        <w:rPr>
          <w:rFonts w:asciiTheme="majorHAnsi" w:hAnsiTheme="majorHAnsi"/>
        </w:rPr>
      </w:pPr>
      <w:r w:rsidRPr="00CB592B">
        <w:rPr>
          <w:rFonts w:asciiTheme="majorHAnsi" w:hAnsiTheme="majorHAnsi"/>
        </w:rPr>
        <w:t>Podmínkou startu je předložení soupisky družstva potvrzené ředitelstvím školy, kterou zkontroluje pořadatel. Soupiska obsahuje příjmení, jména a úplná data narození všech závodníků. Za zdravotní způsobilost startujících závodníků ručí škola.</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Odměny</w:t>
      </w:r>
    </w:p>
    <w:p w:rsidR="009D0FD9" w:rsidRPr="00CB592B" w:rsidRDefault="009D0FD9" w:rsidP="00CB592B">
      <w:pPr>
        <w:pStyle w:val="Normlnweb"/>
        <w:rPr>
          <w:rFonts w:asciiTheme="majorHAnsi" w:hAnsiTheme="majorHAnsi"/>
        </w:rPr>
      </w:pPr>
      <w:r w:rsidRPr="00CB592B">
        <w:rPr>
          <w:rFonts w:asciiTheme="majorHAnsi" w:hAnsiTheme="majorHAnsi"/>
        </w:rPr>
        <w:t>Republikové finále: školy na 1. – 3. místě obdrží diplomy, medaile, poháry a věcné ceny pro všechny členy štafety.</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Krajská kola: školy na 1. – 3. místě obdrží diplomy, medaile, poháry a věcné ceny.</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Okresní kola: školy na 1. – 3. místě obdrží diplomy, medaile, poháry a věcné ceny.</w:t>
      </w:r>
    </w:p>
    <w:p w:rsidR="009D0FD9" w:rsidRPr="00CB592B" w:rsidRDefault="009D0FD9" w:rsidP="009D0FD9">
      <w:pPr>
        <w:pStyle w:val="Normlnweb"/>
        <w:ind w:left="2124" w:hanging="2124"/>
        <w:rPr>
          <w:rFonts w:asciiTheme="majorHAnsi" w:hAnsiTheme="majorHAnsi"/>
        </w:rPr>
      </w:pPr>
      <w:r w:rsidRPr="00CB592B">
        <w:rPr>
          <w:rFonts w:asciiTheme="majorHAnsi" w:hAnsiTheme="majorHAnsi"/>
        </w:rPr>
        <w:t>Každý závodník dostane malou odměnu.</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Doprovodný program</w:t>
      </w:r>
    </w:p>
    <w:p w:rsidR="009D0FD9" w:rsidRPr="00CB592B" w:rsidRDefault="009D0FD9" w:rsidP="00CB592B">
      <w:pPr>
        <w:pStyle w:val="Normlnweb"/>
        <w:rPr>
          <w:rFonts w:asciiTheme="majorHAnsi" w:hAnsiTheme="majorHAnsi"/>
        </w:rPr>
      </w:pPr>
      <w:r w:rsidRPr="00CB592B">
        <w:rPr>
          <w:rFonts w:asciiTheme="majorHAnsi" w:hAnsiTheme="majorHAnsi"/>
        </w:rPr>
        <w:t xml:space="preserve">Atletika pro děti – nesoutěžní, zábavný program pro všechny diváky z řad žáků ZŠ a závodníky, kteří již doběhli do cíle nebo čekají na start štafet. Vybrané disciplíny za použití nářadí a náčiní </w:t>
      </w:r>
      <w:r w:rsidRPr="00CB592B">
        <w:rPr>
          <w:rFonts w:asciiTheme="majorHAnsi" w:hAnsiTheme="majorHAnsi"/>
        </w:rPr>
        <w:lastRenderedPageBreak/>
        <w:t>pro dětskou atletiku (např. hod pěnovým oštěpem, překážkový běh). Rozsah doplňkových disciplín určí pořadatel.</w:t>
      </w:r>
    </w:p>
    <w:p w:rsidR="009D0FD9" w:rsidRPr="00CB592B" w:rsidRDefault="009D0FD9" w:rsidP="00CB592B">
      <w:pPr>
        <w:pStyle w:val="Normlnweb"/>
        <w:rPr>
          <w:rFonts w:asciiTheme="majorHAnsi" w:hAnsiTheme="majorHAnsi"/>
        </w:rPr>
      </w:pPr>
      <w:r w:rsidRPr="00CB592B">
        <w:rPr>
          <w:rFonts w:asciiTheme="majorHAnsi" w:hAnsiTheme="majorHAnsi"/>
        </w:rPr>
        <w:t>Při republikovém finále bude zařazen celý dětský osmiboj. Za absolvování víceboje Atletiky pro děti obdrží každý účastník propagační materiál (atletické pexeso, nálepky apod.) Atletiky pro děti a podepsanou kartičku patronky soutěže.</w:t>
      </w:r>
    </w:p>
    <w:p w:rsidR="009D0FD9" w:rsidRPr="009D0FD9" w:rsidRDefault="009D0FD9" w:rsidP="009D0FD9">
      <w:pPr>
        <w:pStyle w:val="Normlnweb"/>
        <w:ind w:left="2124" w:hanging="2124"/>
        <w:rPr>
          <w:rFonts w:asciiTheme="majorHAnsi" w:hAnsiTheme="majorHAnsi"/>
          <w:b/>
        </w:rPr>
      </w:pPr>
      <w:r w:rsidRPr="009D0FD9">
        <w:rPr>
          <w:rFonts w:asciiTheme="majorHAnsi" w:hAnsiTheme="majorHAnsi"/>
          <w:b/>
        </w:rPr>
        <w:t>Omezení</w:t>
      </w:r>
    </w:p>
    <w:p w:rsidR="009D0FD9" w:rsidRPr="00CB592B" w:rsidRDefault="009D0FD9" w:rsidP="00CB592B">
      <w:pPr>
        <w:pStyle w:val="Normlnweb"/>
        <w:rPr>
          <w:rFonts w:asciiTheme="majorHAnsi" w:hAnsiTheme="majorHAnsi"/>
        </w:rPr>
      </w:pPr>
      <w:r w:rsidRPr="00CB592B">
        <w:rPr>
          <w:rFonts w:asciiTheme="majorHAnsi" w:hAnsiTheme="majorHAnsi"/>
        </w:rPr>
        <w:t>Závodníci mohou startovat jen ve své věkové kategorii a štafetě 8x200 m. Ve výjimečném případě (malý počet žáků v ročníku) je možný start závodníka mladší kategorie za starší (nemůže, ale v tomto případě startovat ve své kategorii). Tzn. závodník, který chodí do 1. - 3. třídy může startovat ve štafetě se závodníky 4. – 5. třídy, nemůže ale v tom případě již startovat ve štafetě pro 1. – 3. třídy</w:t>
      </w:r>
    </w:p>
    <w:p w:rsidR="00EA3C58" w:rsidRPr="009033D6" w:rsidRDefault="00EA3C58" w:rsidP="00EA3C58">
      <w:pPr>
        <w:pStyle w:val="Normlnweb"/>
        <w:ind w:left="2124" w:hanging="2124"/>
        <w:rPr>
          <w:rFonts w:asciiTheme="majorHAnsi" w:hAnsiTheme="majorHAnsi"/>
          <w:b/>
        </w:rPr>
      </w:pPr>
      <w:r>
        <w:rPr>
          <w:rFonts w:asciiTheme="majorHAnsi" w:hAnsiTheme="majorHAnsi"/>
          <w:b/>
        </w:rPr>
        <w:t>Kontaktní informace</w:t>
      </w:r>
      <w:r w:rsidRPr="009033D6">
        <w:rPr>
          <w:rFonts w:asciiTheme="majorHAnsi" w:hAnsiTheme="majorHAnsi"/>
          <w:b/>
        </w:rPr>
        <w:t>:</w:t>
      </w:r>
    </w:p>
    <w:p w:rsidR="00EA3C58" w:rsidRPr="00EA3C58" w:rsidRDefault="00300CAF" w:rsidP="00EA3C58">
      <w:pPr>
        <w:pStyle w:val="Normlnweb"/>
        <w:ind w:left="2124" w:hanging="2124"/>
        <w:rPr>
          <w:rStyle w:val="Hypertextovodkaz"/>
          <w:rFonts w:asciiTheme="majorHAnsi" w:hAnsiTheme="majorHAnsi"/>
          <w:color w:val="auto"/>
          <w:u w:val="none"/>
        </w:rPr>
      </w:pPr>
      <w:hyperlink r:id="rId12" w:history="1">
        <w:r w:rsidR="00EA3C58" w:rsidRPr="00EA3C58">
          <w:rPr>
            <w:rStyle w:val="Hypertextovodkaz"/>
            <w:rFonts w:asciiTheme="majorHAnsi" w:hAnsiTheme="majorHAnsi"/>
            <w:color w:val="auto"/>
            <w:u w:val="none"/>
          </w:rPr>
          <w:t>David</w:t>
        </w:r>
      </w:hyperlink>
      <w:r w:rsidR="00EA3C58" w:rsidRPr="00EA3C58">
        <w:rPr>
          <w:rStyle w:val="Hypertextovodkaz"/>
          <w:rFonts w:asciiTheme="majorHAnsi" w:hAnsiTheme="majorHAnsi"/>
          <w:color w:val="auto"/>
          <w:u w:val="none"/>
        </w:rPr>
        <w:t xml:space="preserve"> Bor – ředitel závodu</w:t>
      </w:r>
    </w:p>
    <w:p w:rsidR="00EA3C58" w:rsidRPr="00EA3C58" w:rsidRDefault="00EA3C58" w:rsidP="00EA3C58">
      <w:pPr>
        <w:pStyle w:val="Normlnweb"/>
        <w:ind w:left="2124" w:hanging="2124"/>
        <w:rPr>
          <w:rFonts w:asciiTheme="majorHAnsi" w:hAnsiTheme="majorHAnsi"/>
        </w:rPr>
      </w:pPr>
      <w:r w:rsidRPr="00EA3C58">
        <w:rPr>
          <w:rStyle w:val="Hypertextovodkaz"/>
          <w:rFonts w:asciiTheme="majorHAnsi" w:hAnsiTheme="majorHAnsi"/>
          <w:color w:val="auto"/>
          <w:u w:val="none"/>
        </w:rPr>
        <w:t>e mail: david@atletikatabor.cz</w:t>
      </w:r>
    </w:p>
    <w:p w:rsidR="00EA3C58" w:rsidRPr="00EA3C58" w:rsidRDefault="00EA3C58" w:rsidP="00EA3C58">
      <w:pPr>
        <w:pStyle w:val="Normlnweb"/>
        <w:ind w:left="2124" w:hanging="2124"/>
        <w:rPr>
          <w:rFonts w:asciiTheme="majorHAnsi" w:hAnsiTheme="majorHAnsi"/>
        </w:rPr>
      </w:pPr>
      <w:r w:rsidRPr="00EA3C58">
        <w:rPr>
          <w:rFonts w:asciiTheme="majorHAnsi" w:hAnsiTheme="majorHAnsi"/>
        </w:rPr>
        <w:t xml:space="preserve">tel.: 777 66 72 66 </w:t>
      </w:r>
    </w:p>
    <w:p w:rsidR="00FA455B" w:rsidRPr="00FA455B" w:rsidRDefault="00FA455B" w:rsidP="00FA455B">
      <w:pPr>
        <w:jc w:val="center"/>
        <w:rPr>
          <w:b/>
          <w:sz w:val="28"/>
          <w:szCs w:val="28"/>
        </w:rPr>
      </w:pPr>
    </w:p>
    <w:sectPr w:rsidR="00FA455B" w:rsidRPr="00FA455B" w:rsidSect="00300CAF">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Text22L-XBol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5B"/>
    <w:rsid w:val="00085B8D"/>
    <w:rsid w:val="001F6895"/>
    <w:rsid w:val="00253BE7"/>
    <w:rsid w:val="00300CAF"/>
    <w:rsid w:val="003F26EB"/>
    <w:rsid w:val="005878D5"/>
    <w:rsid w:val="00683526"/>
    <w:rsid w:val="006B4764"/>
    <w:rsid w:val="007E6ACF"/>
    <w:rsid w:val="007E6F36"/>
    <w:rsid w:val="009033D6"/>
    <w:rsid w:val="00914605"/>
    <w:rsid w:val="00916D4C"/>
    <w:rsid w:val="009D0FD9"/>
    <w:rsid w:val="009D6DAA"/>
    <w:rsid w:val="009E65A9"/>
    <w:rsid w:val="00A268AB"/>
    <w:rsid w:val="00AA4BAB"/>
    <w:rsid w:val="00AB2CCA"/>
    <w:rsid w:val="00C758ED"/>
    <w:rsid w:val="00CA04AC"/>
    <w:rsid w:val="00CB592B"/>
    <w:rsid w:val="00CF2EDA"/>
    <w:rsid w:val="00D154EC"/>
    <w:rsid w:val="00D46B05"/>
    <w:rsid w:val="00D80FF8"/>
    <w:rsid w:val="00DB5E7A"/>
    <w:rsid w:val="00DF1555"/>
    <w:rsid w:val="00EA3C58"/>
    <w:rsid w:val="00FA4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83526"/>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9D6DAA"/>
    <w:rPr>
      <w:color w:val="0000FF" w:themeColor="hyperlink"/>
      <w:u w:val="single"/>
    </w:rPr>
  </w:style>
  <w:style w:type="paragraph" w:styleId="Textbubliny">
    <w:name w:val="Balloon Text"/>
    <w:basedOn w:val="Normln"/>
    <w:link w:val="TextbublinyChar"/>
    <w:uiPriority w:val="99"/>
    <w:semiHidden/>
    <w:unhideWhenUsed/>
    <w:rsid w:val="001F68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68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83526"/>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9D6DAA"/>
    <w:rPr>
      <w:color w:val="0000FF" w:themeColor="hyperlink"/>
      <w:u w:val="single"/>
    </w:rPr>
  </w:style>
  <w:style w:type="paragraph" w:styleId="Textbubliny">
    <w:name w:val="Balloon Text"/>
    <w:basedOn w:val="Normln"/>
    <w:link w:val="TextbublinyChar"/>
    <w:uiPriority w:val="99"/>
    <w:semiHidden/>
    <w:unhideWhenUsed/>
    <w:rsid w:val="001F68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6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04706">
      <w:bodyDiv w:val="1"/>
      <w:marLeft w:val="0"/>
      <w:marRight w:val="0"/>
      <w:marTop w:val="0"/>
      <w:marBottom w:val="0"/>
      <w:divBdr>
        <w:top w:val="none" w:sz="0" w:space="0" w:color="auto"/>
        <w:left w:val="none" w:sz="0" w:space="0" w:color="auto"/>
        <w:bottom w:val="none" w:sz="0" w:space="0" w:color="auto"/>
        <w:right w:val="none" w:sz="0" w:space="0" w:color="auto"/>
      </w:divBdr>
    </w:div>
    <w:div w:id="15606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sportklub.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stafetovypohar.cz/p&#345;ihl&#225;&#353;ka-okresy" TargetMode="External"/><Relationship Id="rId5" Type="http://schemas.openxmlformats.org/officeDocument/2006/relationships/image" Target="media/image1.emf"/><Relationship Id="rId10" Type="http://schemas.openxmlformats.org/officeDocument/2006/relationships/hyperlink" Target="http://www.stafetovypohar.cz"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4891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SK Nové Město nad Metují</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Žďárský</dc:creator>
  <cp:lastModifiedBy>David Bor</cp:lastModifiedBy>
  <cp:revision>3</cp:revision>
  <cp:lastPrinted>2014-04-08T10:47:00Z</cp:lastPrinted>
  <dcterms:created xsi:type="dcterms:W3CDTF">2015-04-01T08:59:00Z</dcterms:created>
  <dcterms:modified xsi:type="dcterms:W3CDTF">2015-04-01T09:01:00Z</dcterms:modified>
</cp:coreProperties>
</file>